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color w:val="FF0000"/>
          <w:w w:val="50"/>
          <w:sz w:val="106"/>
          <w:szCs w:val="106"/>
        </w:rPr>
      </w:pPr>
      <w:r>
        <w:rPr>
          <w:rFonts w:hint="eastAsia" w:ascii="宋体" w:hAnsi="宋体"/>
          <w:b/>
          <w:color w:val="FF0000"/>
          <w:w w:val="50"/>
          <w:sz w:val="106"/>
          <w:szCs w:val="106"/>
        </w:rPr>
        <w:t>胜利石油管理局职称改革办公室文件</w:t>
      </w:r>
    </w:p>
    <w:p>
      <w:pPr>
        <w:pBdr>
          <w:bottom w:val="single" w:color="auto" w:sz="6" w:space="1"/>
        </w:pBdr>
        <w:spacing w:line="360" w:lineRule="auto"/>
        <w:jc w:val="center"/>
        <w:rPr>
          <w:rFonts w:eastAsia="仿宋_GB2312"/>
          <w:sz w:val="32"/>
        </w:rPr>
      </w:pPr>
      <w:r>
        <w:rPr>
          <w:rFonts w:eastAsia="仿宋_GB2312"/>
          <w:sz w:val="32"/>
        </w:rPr>
        <w:t>胜油职改办字</w:t>
      </w:r>
      <w:r>
        <w:rPr>
          <w:rFonts w:hint="eastAsia" w:ascii="仿宋_GB2312" w:eastAsia="仿宋_GB2312"/>
          <w:sz w:val="32"/>
          <w:szCs w:val="32"/>
        </w:rPr>
        <w:t>〔</w:t>
      </w:r>
      <w:r>
        <w:rPr>
          <w:rFonts w:eastAsia="仿宋_GB2312"/>
          <w:sz w:val="32"/>
        </w:rPr>
        <w:t>20</w:t>
      </w:r>
      <w:r>
        <w:rPr>
          <w:rFonts w:hint="eastAsia" w:eastAsia="仿宋_GB2312"/>
          <w:sz w:val="32"/>
        </w:rPr>
        <w:t>1</w:t>
      </w:r>
      <w:r>
        <w:rPr>
          <w:rFonts w:hint="eastAsia" w:eastAsia="仿宋_GB2312"/>
          <w:sz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</w:rPr>
        <w:t>号</w:t>
      </w:r>
    </w:p>
    <w:p>
      <w:pPr>
        <w:jc w:val="center"/>
        <w:rPr>
          <w:rFonts w:ascii="华文中宋" w:hAnsi="华文中宋" w:eastAsia="华文中宋"/>
          <w:sz w:val="36"/>
          <w:szCs w:val="36"/>
        </w:rPr>
      </w:pPr>
    </w:p>
    <w:p>
      <w:pPr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关于201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7</w:t>
      </w:r>
      <w:r>
        <w:rPr>
          <w:rFonts w:hint="eastAsia" w:ascii="华文中宋" w:hAnsi="华文中宋" w:eastAsia="华文中宋"/>
          <w:b/>
          <w:sz w:val="36"/>
          <w:szCs w:val="36"/>
        </w:rPr>
        <w:t>年上半年翻译专业资格（水平）考试</w:t>
      </w:r>
    </w:p>
    <w:p>
      <w:pPr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笔译考试考务工作有关问题的通知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管理局、分公司各单位党委组织科，机关党委组织科，局集体资产管理中心（局属经济实体管理部）党委组织科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：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根据山东省人事考试中心《关于201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年上半年翻译专业资格（水平）考试笔译考试考务工作有关问题的通知》（鲁人考函〔201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〕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号）精神，现将201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年上半年翻译专业资格（水平）考试有关事项通知如下：</w:t>
      </w:r>
    </w:p>
    <w:p>
      <w:pPr>
        <w:spacing w:line="580" w:lineRule="exact"/>
        <w:ind w:firstLine="640" w:firstLineChars="20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一、考试时间及专业设置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按照国家201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年度翻译专业资格（水平）考试笔译考试安排，我省组织英语、日语科目考试；报考法语的考生到北京、上海报名参加考试；报考阿拉伯语的考生到北京报名参加考试。        201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年上半年翻译专业资格（水平）考试笔译考试具体时间及考试科目安排如下：</w:t>
      </w:r>
    </w:p>
    <w:tbl>
      <w:tblPr>
        <w:tblStyle w:val="8"/>
        <w:tblW w:w="8310" w:type="dxa"/>
        <w:jc w:val="center"/>
        <w:tblInd w:w="3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1417"/>
        <w:gridCol w:w="1569"/>
        <w:gridCol w:w="2046"/>
        <w:gridCol w:w="2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语种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级别</w:t>
            </w:r>
          </w:p>
        </w:tc>
        <w:tc>
          <w:tcPr>
            <w:tcW w:w="3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ind w:firstLine="640" w:firstLineChars="200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考试日期和时间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ind w:firstLine="640" w:firstLineChars="200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科目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0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宋体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英语</w:t>
            </w:r>
          </w:p>
          <w:p>
            <w:pPr>
              <w:spacing w:line="58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日语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一级</w:t>
            </w: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5月2</w:t>
            </w: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日</w:t>
            </w: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14:00-17:00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笔译实务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  <w:jc w:val="center"/>
        </w:trPr>
        <w:tc>
          <w:tcPr>
            <w:tcW w:w="10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二、三级</w:t>
            </w:r>
          </w:p>
        </w:tc>
        <w:tc>
          <w:tcPr>
            <w:tcW w:w="15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5月2</w:t>
            </w: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日</w:t>
            </w: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9:30-11:30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笔译综合能力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  <w:jc w:val="center"/>
        </w:trPr>
        <w:tc>
          <w:tcPr>
            <w:tcW w:w="10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14:00-17:00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笔译实务</w:t>
            </w:r>
          </w:p>
        </w:tc>
      </w:tr>
    </w:tbl>
    <w:p>
      <w:pPr>
        <w:spacing w:line="580" w:lineRule="exact"/>
        <w:ind w:firstLine="640" w:firstLineChars="20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二、考试题型及答题方式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各级别笔译考试均采用纸笔作答方式进行。其中《笔译综合能力》在答题卡上作答，《笔译实务》在专用答题卡上作答。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应试人员作答应注意如下事项：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（一）答题前要仔细阅读注意事项（试卷）和作答须知（答题卡）；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（二）使用规定的作答工具作答；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（三）在答题卡指定的区域内作答。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应试人员应考时，只允许携带黑色墨水笔、2B铅笔、橡皮参加考试。参加《笔译实务》科目考试时，应试人员还可携带纸质中外、外中词典各一本，但不得携带电子词典。考试时每人配草稿纸一张，与试卷一并发放，考后统一收回。</w:t>
      </w:r>
    </w:p>
    <w:p>
      <w:pPr>
        <w:spacing w:line="580" w:lineRule="exact"/>
        <w:ind w:firstLine="640" w:firstLineChars="20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三、考试成绩管理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考试实行非滚动管理，应试人员须</w:t>
      </w:r>
      <w:r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  <w:t>在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1个考试年度内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通过所有科目，方可取得资格证书。</w:t>
      </w:r>
    </w:p>
    <w:p>
      <w:pPr>
        <w:spacing w:line="580" w:lineRule="exact"/>
        <w:ind w:firstLine="640" w:firstLineChars="20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四、报名资格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（一）凡遵守国家法律、法规和翻译行业相关规定，恪守职业道德，并具备下列条件之一的人员，均可报名参加一级翻译考试：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1.通过全国统一考试取得相应语种、类别二级翻译证书；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2.按照全国统一规定评聘翻译专业技术职务。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（二）参加二、三级翻译专业资格（水平）考试笔译考试的，不限制报名条件，凡具有一定外语水平的人员均可报名参加相应级别的考试。</w:t>
      </w:r>
    </w:p>
    <w:p>
      <w:pPr>
        <w:spacing w:line="580" w:lineRule="exact"/>
        <w:ind w:firstLine="640" w:firstLineChars="20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五、报名安排及考场设置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（一）按照人力资源社会保障部人事考试中心要求，201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年上半年翻译专业资格（水平）考试笔译考试在全国范围内实行统一网上报名。应试人员须通过中国人事考试网（网址：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fldChar w:fldCharType="begin"/>
      </w:r>
      <w:r>
        <w:rPr>
          <w:rFonts w:hint="eastAsia" w:ascii="仿宋_GB2312" w:hAnsi="宋体" w:eastAsia="仿宋_GB2312"/>
          <w:color w:val="000000"/>
          <w:sz w:val="32"/>
          <w:szCs w:val="32"/>
        </w:rPr>
        <w:instrText xml:space="preserve"> HYPERLINK "http://zg.cpta.com.cn）进行网上报名和网上缴费。" </w:instrText>
      </w:r>
      <w:r>
        <w:rPr>
          <w:rFonts w:hint="eastAsia" w:ascii="仿宋_GB2312" w:hAnsi="宋体" w:eastAsia="仿宋_GB2312"/>
          <w:color w:val="000000"/>
          <w:sz w:val="32"/>
          <w:szCs w:val="32"/>
        </w:rPr>
        <w:fldChar w:fldCharType="separate"/>
      </w:r>
      <w:r>
        <w:rPr>
          <w:rFonts w:hint="eastAsia" w:ascii="仿宋_GB2312" w:hAnsi="宋体" w:eastAsia="仿宋_GB2312"/>
          <w:color w:val="000000"/>
          <w:sz w:val="32"/>
          <w:szCs w:val="32"/>
        </w:rPr>
        <w:t>http://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www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.cpta.com.cn）进行网上报名和网上缴费。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fldChar w:fldCharType="end"/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  <w:lang w:val="en-US" w:eastAsia="zh-CN"/>
        </w:rPr>
        <w:t>报名时间：3月7日9∶00—3月14日。</w:t>
      </w:r>
      <w:bookmarkStart w:id="0" w:name="_GoBack"/>
      <w:bookmarkEnd w:id="0"/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  <w:lang w:val="en-US" w:eastAsia="zh-CN"/>
        </w:rPr>
        <w:t>缴费时间：3月18日9∶00—3月20日16∶00。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报名信息通过网上提交，请应试人员认真阅读报名有关文件和提示，如实填写、提交本人姓名、身份证号等报名信息并上传照片。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</w:rPr>
        <w:t>报名时，报考考区选择“东营市”，工作单位填写“胜利油田”+“二级单位简称”。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应试人员在报名时，由于自身原因报错考试级别、专业造成不能正常参加考试或影响考试成绩的，由本人承担相应责任。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报考一级翻译人员在网上报名后，打印《201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年上半年翻译专业资格（水平）考试报名表》，经二级单位审核、盖章后，由二级单位组织人事部门统一到局职改办办理审核、确认手续。应试人员资格审查通过后，应在上述规定时间内登陆中国人事考试网进行网上缴费。报考二级（全科）及三级翻译的应试人员无需到现场办理资格审查，网上报名信息确认后即可进行缴费。逾期未办理资格审查、网上缴费的，视作放弃报考资格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一级翻译应试人员应提供的材料包括：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1.本人有效身份证明原件及复印件1份；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2.二级单位审核盖章后的《201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年上半年翻译专业资格（水平）考试报名表》（一式两份）；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3.相关证书或相关评聘文件原件及复印件1份。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（二）请各二级单位组织人事部门于</w:t>
      </w:r>
      <w:r>
        <w:rPr>
          <w:rFonts w:hint="eastAsia" w:ascii="仿宋_GB2312" w:hAnsi="宋体" w:eastAsia="仿宋_GB2312"/>
          <w:b/>
          <w:bCs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b/>
          <w:bCs/>
          <w:color w:val="000000"/>
          <w:sz w:val="32"/>
          <w:szCs w:val="32"/>
          <w:lang w:val="en-US" w:eastAsia="zh-CN"/>
        </w:rPr>
        <w:t>15</w:t>
      </w: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日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前，将报名相关材料及《201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年上半年翻译专业资格（水平）考试报名汇总表》（附件）报送到局职改办。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（三）我省翻译专业资格（水平）考试在济南市和青岛市设置考区。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（四）报名成功的应试人员可于</w:t>
      </w:r>
      <w:r>
        <w:rPr>
          <w:rFonts w:hint="eastAsia" w:ascii="仿宋_GB2312" w:hAnsi="宋体" w:eastAsia="仿宋_GB2312"/>
          <w:b/>
          <w:bCs/>
          <w:color w:val="000000"/>
          <w:sz w:val="32"/>
          <w:szCs w:val="32"/>
          <w:lang w:val="en-US" w:eastAsia="zh-CN"/>
        </w:rPr>
        <w:t>2017年</w:t>
      </w: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5月1</w:t>
      </w:r>
      <w:r>
        <w:rPr>
          <w:rFonts w:hint="eastAsia" w:ascii="仿宋_GB2312" w:hAnsi="宋体" w:eastAsia="仿宋_GB2312"/>
          <w:b/>
          <w:bCs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日9:00-5月2</w:t>
      </w:r>
      <w:r>
        <w:rPr>
          <w:rFonts w:hint="eastAsia" w:ascii="仿宋_GB2312" w:hAnsi="宋体" w:eastAsia="仿宋_GB2312"/>
          <w:b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日14:30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登录中国人事考试网（网址：http://zg.cpta.com.cn）打印准考证。</w:t>
      </w:r>
    </w:p>
    <w:p>
      <w:pPr>
        <w:spacing w:line="580" w:lineRule="exact"/>
        <w:ind w:firstLine="640" w:firstLineChars="20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六、收费标准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根据《关于调整全国翻译专业资格（水平）考试考务费收费标准的通知》（外文考办字〔2016〕6号）、《关于转发全国翻译专业资格（水平）考试考务费收费标准的通知》（人考中心函〔2016〕36号）和《关于专业技术人员资格考试收费标准有关问题的通知》（鲁人社字〔2016〕189号）规定，翻译专业资格（水平）考试笔译考试各级别《笔译综合能力》科目每人61元，各级别《笔译实务》科目每人65元。</w:t>
      </w:r>
    </w:p>
    <w:p>
      <w:pPr>
        <w:spacing w:line="580" w:lineRule="exact"/>
        <w:ind w:firstLine="640" w:firstLineChars="20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七、考试用书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有关考试大纲、考试用书等相关事项请与中国外文局翻译专业资格考评中心联系。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附件：201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年上半年翻译专业资格（水平）考试报名汇总表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    </w:t>
      </w: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pStyle w:val="11"/>
        <w:pBdr>
          <w:bottom w:val="single" w:color="auto" w:sz="4" w:space="0"/>
        </w:pBdr>
        <w:spacing w:line="240" w:lineRule="auto"/>
        <w:ind w:left="0" w:leftChars="0" w:firstLine="0" w:firstLineChars="0"/>
        <w:rPr>
          <w:rFonts w:hAnsi="Verdana" w:cs="宋体"/>
          <w:b w:val="0"/>
          <w:spacing w:val="0"/>
          <w:kern w:val="0"/>
        </w:rPr>
      </w:pPr>
      <w:r>
        <w:rPr>
          <w:rFonts w:hint="eastAsia" w:hAnsi="Verdana" w:cs="宋体"/>
          <w:b w:val="0"/>
          <w:spacing w:val="0"/>
          <w:kern w:val="0"/>
        </w:rPr>
        <w:t xml:space="preserve">胜利石油管理局职称改革办公室      </w:t>
      </w:r>
      <w:r>
        <w:rPr>
          <w:rFonts w:hint="eastAsia" w:hAnsi="Verdana" w:cs="宋体"/>
          <w:b w:val="0"/>
          <w:spacing w:val="0"/>
          <w:kern w:val="0"/>
          <w:lang w:val="en-US" w:eastAsia="zh-CN"/>
        </w:rPr>
        <w:t xml:space="preserve">   </w:t>
      </w:r>
      <w:r>
        <w:rPr>
          <w:rFonts w:hint="eastAsia" w:hAnsi="Verdana" w:cs="宋体"/>
          <w:b w:val="0"/>
          <w:spacing w:val="0"/>
          <w:kern w:val="0"/>
        </w:rPr>
        <w:t>201</w:t>
      </w:r>
      <w:r>
        <w:rPr>
          <w:rFonts w:hint="eastAsia" w:hAnsi="Verdana" w:cs="宋体"/>
          <w:b w:val="0"/>
          <w:spacing w:val="0"/>
          <w:kern w:val="0"/>
          <w:lang w:val="en-US" w:eastAsia="zh-CN"/>
        </w:rPr>
        <w:t>7</w:t>
      </w:r>
      <w:r>
        <w:rPr>
          <w:rFonts w:hint="eastAsia" w:hAnsi="Verdana" w:cs="宋体"/>
          <w:b w:val="0"/>
          <w:spacing w:val="0"/>
          <w:kern w:val="0"/>
        </w:rPr>
        <w:t>年</w:t>
      </w:r>
      <w:r>
        <w:rPr>
          <w:rFonts w:hint="eastAsia" w:hAnsi="Verdana" w:cs="宋体"/>
          <w:b w:val="0"/>
          <w:spacing w:val="0"/>
          <w:kern w:val="0"/>
          <w:lang w:val="en-US" w:eastAsia="zh-CN"/>
        </w:rPr>
        <w:t>3</w:t>
      </w:r>
      <w:r>
        <w:rPr>
          <w:rFonts w:hint="eastAsia" w:hAnsi="Verdana" w:cs="宋体"/>
          <w:b w:val="0"/>
          <w:spacing w:val="0"/>
          <w:kern w:val="0"/>
        </w:rPr>
        <w:t>月</w:t>
      </w:r>
      <w:r>
        <w:rPr>
          <w:rFonts w:hint="eastAsia" w:hAnsi="Verdana" w:cs="宋体"/>
          <w:b w:val="0"/>
          <w:spacing w:val="0"/>
          <w:kern w:val="0"/>
          <w:lang w:val="en-US" w:eastAsia="zh-CN"/>
        </w:rPr>
        <w:t>6</w:t>
      </w:r>
      <w:r>
        <w:rPr>
          <w:rFonts w:hint="eastAsia" w:hAnsi="Verdana" w:cs="宋体"/>
          <w:b w:val="0"/>
          <w:spacing w:val="0"/>
          <w:kern w:val="0"/>
        </w:rPr>
        <w:t>日印发</w:t>
      </w:r>
    </w:p>
    <w:sectPr>
      <w:pgSz w:w="11906" w:h="16838"/>
      <w:pgMar w:top="1134" w:right="1474" w:bottom="113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6130C"/>
    <w:rsid w:val="00003A7F"/>
    <w:rsid w:val="00005EBF"/>
    <w:rsid w:val="00010339"/>
    <w:rsid w:val="000247B9"/>
    <w:rsid w:val="00031715"/>
    <w:rsid w:val="0004179A"/>
    <w:rsid w:val="000450B9"/>
    <w:rsid w:val="00056BB1"/>
    <w:rsid w:val="0005777D"/>
    <w:rsid w:val="00060893"/>
    <w:rsid w:val="00063E68"/>
    <w:rsid w:val="000672FB"/>
    <w:rsid w:val="00073293"/>
    <w:rsid w:val="00083E93"/>
    <w:rsid w:val="00084D28"/>
    <w:rsid w:val="000854B7"/>
    <w:rsid w:val="000A1FAD"/>
    <w:rsid w:val="000B3339"/>
    <w:rsid w:val="000B433C"/>
    <w:rsid w:val="000B4755"/>
    <w:rsid w:val="000B6577"/>
    <w:rsid w:val="000B6686"/>
    <w:rsid w:val="000C0CF6"/>
    <w:rsid w:val="000C4697"/>
    <w:rsid w:val="000E4D6E"/>
    <w:rsid w:val="000E5B40"/>
    <w:rsid w:val="000E6D10"/>
    <w:rsid w:val="000F01DF"/>
    <w:rsid w:val="0010142F"/>
    <w:rsid w:val="00106C5A"/>
    <w:rsid w:val="00116673"/>
    <w:rsid w:val="00123F75"/>
    <w:rsid w:val="001371D2"/>
    <w:rsid w:val="00142EDC"/>
    <w:rsid w:val="0015093E"/>
    <w:rsid w:val="001634BB"/>
    <w:rsid w:val="001767C0"/>
    <w:rsid w:val="00180683"/>
    <w:rsid w:val="00180870"/>
    <w:rsid w:val="00184C2D"/>
    <w:rsid w:val="00190E0E"/>
    <w:rsid w:val="001917A1"/>
    <w:rsid w:val="001942ED"/>
    <w:rsid w:val="001A3ED3"/>
    <w:rsid w:val="001B3A3C"/>
    <w:rsid w:val="001B741E"/>
    <w:rsid w:val="001D0585"/>
    <w:rsid w:val="001D2821"/>
    <w:rsid w:val="001D77FF"/>
    <w:rsid w:val="001E4E6B"/>
    <w:rsid w:val="00207A3C"/>
    <w:rsid w:val="0021797F"/>
    <w:rsid w:val="00222860"/>
    <w:rsid w:val="00224CBE"/>
    <w:rsid w:val="00226D9F"/>
    <w:rsid w:val="00227880"/>
    <w:rsid w:val="00236E76"/>
    <w:rsid w:val="00236F7D"/>
    <w:rsid w:val="002466ED"/>
    <w:rsid w:val="00251EEB"/>
    <w:rsid w:val="00253C0F"/>
    <w:rsid w:val="00255DE1"/>
    <w:rsid w:val="00256B98"/>
    <w:rsid w:val="00261124"/>
    <w:rsid w:val="00263249"/>
    <w:rsid w:val="00284835"/>
    <w:rsid w:val="002853A7"/>
    <w:rsid w:val="00295605"/>
    <w:rsid w:val="00297D9C"/>
    <w:rsid w:val="002C76C5"/>
    <w:rsid w:val="002D22C7"/>
    <w:rsid w:val="002D340F"/>
    <w:rsid w:val="002E3DA0"/>
    <w:rsid w:val="002E6550"/>
    <w:rsid w:val="002F254E"/>
    <w:rsid w:val="002F4C75"/>
    <w:rsid w:val="00300444"/>
    <w:rsid w:val="00300A73"/>
    <w:rsid w:val="003065FE"/>
    <w:rsid w:val="003161EC"/>
    <w:rsid w:val="00317034"/>
    <w:rsid w:val="0032285E"/>
    <w:rsid w:val="00326633"/>
    <w:rsid w:val="0032688B"/>
    <w:rsid w:val="00326A26"/>
    <w:rsid w:val="00326B06"/>
    <w:rsid w:val="003360D8"/>
    <w:rsid w:val="00336ED2"/>
    <w:rsid w:val="00343186"/>
    <w:rsid w:val="00344879"/>
    <w:rsid w:val="00345FEE"/>
    <w:rsid w:val="003501F9"/>
    <w:rsid w:val="00367D8A"/>
    <w:rsid w:val="00374B2F"/>
    <w:rsid w:val="003805C5"/>
    <w:rsid w:val="00385268"/>
    <w:rsid w:val="003860CB"/>
    <w:rsid w:val="00387540"/>
    <w:rsid w:val="00387826"/>
    <w:rsid w:val="0038783B"/>
    <w:rsid w:val="003A5B51"/>
    <w:rsid w:val="003A6402"/>
    <w:rsid w:val="003B31B3"/>
    <w:rsid w:val="003E2494"/>
    <w:rsid w:val="003E30E1"/>
    <w:rsid w:val="003E3488"/>
    <w:rsid w:val="003E3525"/>
    <w:rsid w:val="003E4034"/>
    <w:rsid w:val="003E587E"/>
    <w:rsid w:val="003E5A2C"/>
    <w:rsid w:val="003F5D77"/>
    <w:rsid w:val="00401DA0"/>
    <w:rsid w:val="00413F44"/>
    <w:rsid w:val="004150EE"/>
    <w:rsid w:val="00427382"/>
    <w:rsid w:val="00432987"/>
    <w:rsid w:val="0044153F"/>
    <w:rsid w:val="0046130C"/>
    <w:rsid w:val="004623B1"/>
    <w:rsid w:val="00466FEA"/>
    <w:rsid w:val="00483FA4"/>
    <w:rsid w:val="004924B0"/>
    <w:rsid w:val="00496335"/>
    <w:rsid w:val="004B67F9"/>
    <w:rsid w:val="004C213A"/>
    <w:rsid w:val="004C5D90"/>
    <w:rsid w:val="004D1E85"/>
    <w:rsid w:val="004D2EA7"/>
    <w:rsid w:val="004D75C4"/>
    <w:rsid w:val="004F195D"/>
    <w:rsid w:val="004F777C"/>
    <w:rsid w:val="00501DDE"/>
    <w:rsid w:val="00502619"/>
    <w:rsid w:val="00507A52"/>
    <w:rsid w:val="005150E3"/>
    <w:rsid w:val="005169BA"/>
    <w:rsid w:val="00526995"/>
    <w:rsid w:val="005521F5"/>
    <w:rsid w:val="00566618"/>
    <w:rsid w:val="00566E1A"/>
    <w:rsid w:val="00575559"/>
    <w:rsid w:val="0058448C"/>
    <w:rsid w:val="00584D56"/>
    <w:rsid w:val="00585E92"/>
    <w:rsid w:val="005860AA"/>
    <w:rsid w:val="00586E61"/>
    <w:rsid w:val="00586F1B"/>
    <w:rsid w:val="00595828"/>
    <w:rsid w:val="0059604C"/>
    <w:rsid w:val="005971D3"/>
    <w:rsid w:val="005975C2"/>
    <w:rsid w:val="005A13E6"/>
    <w:rsid w:val="005A33DC"/>
    <w:rsid w:val="005B1EBA"/>
    <w:rsid w:val="005B2970"/>
    <w:rsid w:val="005B619A"/>
    <w:rsid w:val="005B6EC7"/>
    <w:rsid w:val="005C07C8"/>
    <w:rsid w:val="005C3212"/>
    <w:rsid w:val="005C55EB"/>
    <w:rsid w:val="005C6C91"/>
    <w:rsid w:val="005D0173"/>
    <w:rsid w:val="005D1BA5"/>
    <w:rsid w:val="005D7C26"/>
    <w:rsid w:val="005E5CBF"/>
    <w:rsid w:val="005E75FA"/>
    <w:rsid w:val="005F0C4D"/>
    <w:rsid w:val="00605524"/>
    <w:rsid w:val="00623F96"/>
    <w:rsid w:val="006302E1"/>
    <w:rsid w:val="00632500"/>
    <w:rsid w:val="00635FDD"/>
    <w:rsid w:val="00644718"/>
    <w:rsid w:val="00646E33"/>
    <w:rsid w:val="00655BA2"/>
    <w:rsid w:val="006563AD"/>
    <w:rsid w:val="00687F85"/>
    <w:rsid w:val="00691BCC"/>
    <w:rsid w:val="00694C8F"/>
    <w:rsid w:val="00697779"/>
    <w:rsid w:val="006977A9"/>
    <w:rsid w:val="006A151E"/>
    <w:rsid w:val="006A1B12"/>
    <w:rsid w:val="006B02EF"/>
    <w:rsid w:val="006B0F53"/>
    <w:rsid w:val="006B3804"/>
    <w:rsid w:val="006B4E7A"/>
    <w:rsid w:val="00700953"/>
    <w:rsid w:val="0070343A"/>
    <w:rsid w:val="0070760B"/>
    <w:rsid w:val="00720A64"/>
    <w:rsid w:val="0072155C"/>
    <w:rsid w:val="00721BE4"/>
    <w:rsid w:val="007259AE"/>
    <w:rsid w:val="007266CE"/>
    <w:rsid w:val="00753FA5"/>
    <w:rsid w:val="00770E8B"/>
    <w:rsid w:val="0078167C"/>
    <w:rsid w:val="00785A9F"/>
    <w:rsid w:val="0078618B"/>
    <w:rsid w:val="00790546"/>
    <w:rsid w:val="007B0FF5"/>
    <w:rsid w:val="007B35B2"/>
    <w:rsid w:val="007D0012"/>
    <w:rsid w:val="007E1804"/>
    <w:rsid w:val="007E31BD"/>
    <w:rsid w:val="007E5805"/>
    <w:rsid w:val="007F6B47"/>
    <w:rsid w:val="00802292"/>
    <w:rsid w:val="0080654F"/>
    <w:rsid w:val="0081376B"/>
    <w:rsid w:val="00816348"/>
    <w:rsid w:val="0081732C"/>
    <w:rsid w:val="00824F67"/>
    <w:rsid w:val="00833CEE"/>
    <w:rsid w:val="00834A75"/>
    <w:rsid w:val="008465A3"/>
    <w:rsid w:val="00854D43"/>
    <w:rsid w:val="008566D6"/>
    <w:rsid w:val="00862F7D"/>
    <w:rsid w:val="00867FB9"/>
    <w:rsid w:val="00870D88"/>
    <w:rsid w:val="00872B74"/>
    <w:rsid w:val="00876C85"/>
    <w:rsid w:val="008853C0"/>
    <w:rsid w:val="0089331F"/>
    <w:rsid w:val="008A0F36"/>
    <w:rsid w:val="008A4BBD"/>
    <w:rsid w:val="008B2FDF"/>
    <w:rsid w:val="008B343A"/>
    <w:rsid w:val="008B45C8"/>
    <w:rsid w:val="008B49E0"/>
    <w:rsid w:val="008C2DB0"/>
    <w:rsid w:val="008C711C"/>
    <w:rsid w:val="008D34C2"/>
    <w:rsid w:val="008D4E26"/>
    <w:rsid w:val="008E18CB"/>
    <w:rsid w:val="008E1F86"/>
    <w:rsid w:val="008E40B4"/>
    <w:rsid w:val="008E7685"/>
    <w:rsid w:val="008E76B6"/>
    <w:rsid w:val="008E77BB"/>
    <w:rsid w:val="008F7ADA"/>
    <w:rsid w:val="00901127"/>
    <w:rsid w:val="0090238A"/>
    <w:rsid w:val="00904725"/>
    <w:rsid w:val="0090623F"/>
    <w:rsid w:val="009062C2"/>
    <w:rsid w:val="00910F88"/>
    <w:rsid w:val="009164C9"/>
    <w:rsid w:val="00916FDA"/>
    <w:rsid w:val="009208C7"/>
    <w:rsid w:val="0092122D"/>
    <w:rsid w:val="009347E1"/>
    <w:rsid w:val="009562E2"/>
    <w:rsid w:val="00961932"/>
    <w:rsid w:val="00965EB3"/>
    <w:rsid w:val="00970DF7"/>
    <w:rsid w:val="00971810"/>
    <w:rsid w:val="00971E4B"/>
    <w:rsid w:val="00973078"/>
    <w:rsid w:val="00973DF3"/>
    <w:rsid w:val="0097498E"/>
    <w:rsid w:val="009852C9"/>
    <w:rsid w:val="00991A67"/>
    <w:rsid w:val="00996110"/>
    <w:rsid w:val="009B2752"/>
    <w:rsid w:val="009C1990"/>
    <w:rsid w:val="009C50CA"/>
    <w:rsid w:val="009E0716"/>
    <w:rsid w:val="009E0A16"/>
    <w:rsid w:val="009E1B64"/>
    <w:rsid w:val="009E2BAC"/>
    <w:rsid w:val="009E62C1"/>
    <w:rsid w:val="009F655D"/>
    <w:rsid w:val="00A057B7"/>
    <w:rsid w:val="00A05B7D"/>
    <w:rsid w:val="00A10D12"/>
    <w:rsid w:val="00A12795"/>
    <w:rsid w:val="00A266DF"/>
    <w:rsid w:val="00A342C0"/>
    <w:rsid w:val="00A427C7"/>
    <w:rsid w:val="00A504E3"/>
    <w:rsid w:val="00A67981"/>
    <w:rsid w:val="00A67DAE"/>
    <w:rsid w:val="00A70C12"/>
    <w:rsid w:val="00AA2CF8"/>
    <w:rsid w:val="00AA761C"/>
    <w:rsid w:val="00AB71D8"/>
    <w:rsid w:val="00AC0642"/>
    <w:rsid w:val="00AC0F60"/>
    <w:rsid w:val="00AC1BEB"/>
    <w:rsid w:val="00AC3064"/>
    <w:rsid w:val="00AC4CE0"/>
    <w:rsid w:val="00AD2C88"/>
    <w:rsid w:val="00AD3C42"/>
    <w:rsid w:val="00AD46F8"/>
    <w:rsid w:val="00AE4250"/>
    <w:rsid w:val="00AE7A23"/>
    <w:rsid w:val="00B06042"/>
    <w:rsid w:val="00B1655B"/>
    <w:rsid w:val="00B251E6"/>
    <w:rsid w:val="00B37AB9"/>
    <w:rsid w:val="00B44BC8"/>
    <w:rsid w:val="00B460AA"/>
    <w:rsid w:val="00B5063A"/>
    <w:rsid w:val="00B5369A"/>
    <w:rsid w:val="00B54330"/>
    <w:rsid w:val="00B578DA"/>
    <w:rsid w:val="00B602D5"/>
    <w:rsid w:val="00B65B5A"/>
    <w:rsid w:val="00B71DC7"/>
    <w:rsid w:val="00B77E6B"/>
    <w:rsid w:val="00B84665"/>
    <w:rsid w:val="00B910E6"/>
    <w:rsid w:val="00B94EE6"/>
    <w:rsid w:val="00BA3A95"/>
    <w:rsid w:val="00BB0687"/>
    <w:rsid w:val="00BB28F2"/>
    <w:rsid w:val="00C13D7F"/>
    <w:rsid w:val="00C13DD4"/>
    <w:rsid w:val="00C220FE"/>
    <w:rsid w:val="00C232C6"/>
    <w:rsid w:val="00C2766C"/>
    <w:rsid w:val="00C32ABF"/>
    <w:rsid w:val="00C34610"/>
    <w:rsid w:val="00C42081"/>
    <w:rsid w:val="00C45FEE"/>
    <w:rsid w:val="00C54500"/>
    <w:rsid w:val="00C60B19"/>
    <w:rsid w:val="00C62C89"/>
    <w:rsid w:val="00C630B5"/>
    <w:rsid w:val="00C638F4"/>
    <w:rsid w:val="00C717D6"/>
    <w:rsid w:val="00C71D24"/>
    <w:rsid w:val="00C759C2"/>
    <w:rsid w:val="00C80D60"/>
    <w:rsid w:val="00C87C0F"/>
    <w:rsid w:val="00C912CF"/>
    <w:rsid w:val="00C9563C"/>
    <w:rsid w:val="00C95770"/>
    <w:rsid w:val="00C9678D"/>
    <w:rsid w:val="00CA0592"/>
    <w:rsid w:val="00CA3AB7"/>
    <w:rsid w:val="00CA4637"/>
    <w:rsid w:val="00CC1A2F"/>
    <w:rsid w:val="00CC317F"/>
    <w:rsid w:val="00CC4931"/>
    <w:rsid w:val="00CC5707"/>
    <w:rsid w:val="00CE069B"/>
    <w:rsid w:val="00CE2C63"/>
    <w:rsid w:val="00CE52CD"/>
    <w:rsid w:val="00CF06A8"/>
    <w:rsid w:val="00CF3046"/>
    <w:rsid w:val="00CF6B64"/>
    <w:rsid w:val="00D01388"/>
    <w:rsid w:val="00D069D6"/>
    <w:rsid w:val="00D14DEC"/>
    <w:rsid w:val="00D16139"/>
    <w:rsid w:val="00D24455"/>
    <w:rsid w:val="00D27587"/>
    <w:rsid w:val="00D35EB4"/>
    <w:rsid w:val="00D40412"/>
    <w:rsid w:val="00D53AC5"/>
    <w:rsid w:val="00D5456F"/>
    <w:rsid w:val="00D60A53"/>
    <w:rsid w:val="00D62B4F"/>
    <w:rsid w:val="00D6422E"/>
    <w:rsid w:val="00D669B9"/>
    <w:rsid w:val="00D80B6B"/>
    <w:rsid w:val="00D8355B"/>
    <w:rsid w:val="00D868F3"/>
    <w:rsid w:val="00D906AF"/>
    <w:rsid w:val="00D94525"/>
    <w:rsid w:val="00D9729E"/>
    <w:rsid w:val="00DA1C0F"/>
    <w:rsid w:val="00DB1174"/>
    <w:rsid w:val="00DB4547"/>
    <w:rsid w:val="00DC2CC8"/>
    <w:rsid w:val="00DD17A4"/>
    <w:rsid w:val="00DD5516"/>
    <w:rsid w:val="00DD7249"/>
    <w:rsid w:val="00DE10A9"/>
    <w:rsid w:val="00DE4231"/>
    <w:rsid w:val="00DE47D1"/>
    <w:rsid w:val="00DE52CF"/>
    <w:rsid w:val="00DE7AA6"/>
    <w:rsid w:val="00DF25A4"/>
    <w:rsid w:val="00E0316E"/>
    <w:rsid w:val="00E10EAF"/>
    <w:rsid w:val="00E130DB"/>
    <w:rsid w:val="00E15679"/>
    <w:rsid w:val="00E17E7B"/>
    <w:rsid w:val="00E26B4A"/>
    <w:rsid w:val="00E44C36"/>
    <w:rsid w:val="00E47C0A"/>
    <w:rsid w:val="00E50F56"/>
    <w:rsid w:val="00E560FE"/>
    <w:rsid w:val="00E62EC3"/>
    <w:rsid w:val="00E649ED"/>
    <w:rsid w:val="00E67E1E"/>
    <w:rsid w:val="00E75BC8"/>
    <w:rsid w:val="00E767D0"/>
    <w:rsid w:val="00E76F64"/>
    <w:rsid w:val="00E812D5"/>
    <w:rsid w:val="00EB7421"/>
    <w:rsid w:val="00EC2EA3"/>
    <w:rsid w:val="00EC642F"/>
    <w:rsid w:val="00ED0778"/>
    <w:rsid w:val="00ED10E8"/>
    <w:rsid w:val="00ED204B"/>
    <w:rsid w:val="00ED311B"/>
    <w:rsid w:val="00ED3E5D"/>
    <w:rsid w:val="00ED5BF7"/>
    <w:rsid w:val="00ED74EF"/>
    <w:rsid w:val="00EE47F7"/>
    <w:rsid w:val="00EF08A3"/>
    <w:rsid w:val="00EF0F0E"/>
    <w:rsid w:val="00F04ACC"/>
    <w:rsid w:val="00F06769"/>
    <w:rsid w:val="00F13226"/>
    <w:rsid w:val="00F16A00"/>
    <w:rsid w:val="00F25578"/>
    <w:rsid w:val="00F26ACE"/>
    <w:rsid w:val="00F33305"/>
    <w:rsid w:val="00F43158"/>
    <w:rsid w:val="00F44018"/>
    <w:rsid w:val="00F55A34"/>
    <w:rsid w:val="00F606B0"/>
    <w:rsid w:val="00F6238E"/>
    <w:rsid w:val="00F67329"/>
    <w:rsid w:val="00F722C4"/>
    <w:rsid w:val="00F731EC"/>
    <w:rsid w:val="00F806E6"/>
    <w:rsid w:val="00F83FC7"/>
    <w:rsid w:val="00F90A72"/>
    <w:rsid w:val="00F9107D"/>
    <w:rsid w:val="00F946B6"/>
    <w:rsid w:val="00FB2EBA"/>
    <w:rsid w:val="00FB3BF0"/>
    <w:rsid w:val="00FF1967"/>
    <w:rsid w:val="00FF3E60"/>
    <w:rsid w:val="0472215B"/>
    <w:rsid w:val="04F958D7"/>
    <w:rsid w:val="06952F6F"/>
    <w:rsid w:val="08241094"/>
    <w:rsid w:val="09E86D62"/>
    <w:rsid w:val="0C85421C"/>
    <w:rsid w:val="0DD611CE"/>
    <w:rsid w:val="102340EE"/>
    <w:rsid w:val="12543940"/>
    <w:rsid w:val="170A7F5A"/>
    <w:rsid w:val="17195171"/>
    <w:rsid w:val="189112B8"/>
    <w:rsid w:val="195E57AC"/>
    <w:rsid w:val="1F7A3413"/>
    <w:rsid w:val="25EE352B"/>
    <w:rsid w:val="290D71D8"/>
    <w:rsid w:val="2AB33496"/>
    <w:rsid w:val="2B0B7995"/>
    <w:rsid w:val="2BF110DE"/>
    <w:rsid w:val="2CDD1990"/>
    <w:rsid w:val="2D457043"/>
    <w:rsid w:val="306746C1"/>
    <w:rsid w:val="329F1612"/>
    <w:rsid w:val="32E82B0E"/>
    <w:rsid w:val="358B6426"/>
    <w:rsid w:val="368B19B1"/>
    <w:rsid w:val="38C87D40"/>
    <w:rsid w:val="3BB26B61"/>
    <w:rsid w:val="3E3F4F2B"/>
    <w:rsid w:val="407E5D49"/>
    <w:rsid w:val="455D3960"/>
    <w:rsid w:val="46B34AB4"/>
    <w:rsid w:val="475C741F"/>
    <w:rsid w:val="4CE96A93"/>
    <w:rsid w:val="4ECB2BBD"/>
    <w:rsid w:val="530C0AAB"/>
    <w:rsid w:val="538E5E7F"/>
    <w:rsid w:val="53F711CB"/>
    <w:rsid w:val="56E333D8"/>
    <w:rsid w:val="5ACF4AE2"/>
    <w:rsid w:val="5B424C99"/>
    <w:rsid w:val="5E7502EA"/>
    <w:rsid w:val="5ED8701E"/>
    <w:rsid w:val="615E6D89"/>
    <w:rsid w:val="61890E77"/>
    <w:rsid w:val="65C03385"/>
    <w:rsid w:val="670F3C25"/>
    <w:rsid w:val="6C040369"/>
    <w:rsid w:val="6D0E5590"/>
    <w:rsid w:val="71206A45"/>
    <w:rsid w:val="75040E47"/>
    <w:rsid w:val="755558D3"/>
    <w:rsid w:val="7EDE2AFC"/>
    <w:rsid w:val="7F201A4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 w:line="220" w:lineRule="atLeast"/>
      <w:jc w:val="left"/>
    </w:pPr>
    <w:rPr>
      <w:rFonts w:ascii="宋体" w:hAnsi="宋体" w:eastAsia="宋体" w:cs="宋体"/>
      <w:kern w:val="0"/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uiPriority w:val="99"/>
    <w:rPr>
      <w:sz w:val="18"/>
      <w:szCs w:val="18"/>
    </w:rPr>
  </w:style>
  <w:style w:type="paragraph" w:customStyle="1" w:styleId="11">
    <w:name w:val="尾条"/>
    <w:basedOn w:val="1"/>
    <w:qFormat/>
    <w:uiPriority w:val="0"/>
    <w:pPr>
      <w:pBdr>
        <w:top w:val="single" w:color="auto" w:sz="4" w:space="1"/>
        <w:bottom w:val="single" w:color="auto" w:sz="4" w:space="1"/>
      </w:pBdr>
      <w:adjustRightInd w:val="0"/>
      <w:snapToGrid w:val="0"/>
      <w:spacing w:line="540" w:lineRule="exact"/>
      <w:ind w:firstLine="312" w:firstLineChars="100"/>
    </w:pPr>
    <w:rPr>
      <w:rFonts w:ascii="仿宋_GB2312" w:hAnsi="Times New Roman" w:eastAsia="仿宋_GB2312" w:cs="Times New Roman"/>
      <w:b/>
      <w:spacing w:val="-4"/>
      <w:sz w:val="32"/>
      <w:szCs w:val="32"/>
    </w:rPr>
  </w:style>
  <w:style w:type="character" w:customStyle="1" w:styleId="12">
    <w:name w:val="日期 Char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418</Words>
  <Characters>2385</Characters>
  <Lines>19</Lines>
  <Paragraphs>5</Paragraphs>
  <ScaleCrop>false</ScaleCrop>
  <LinksUpToDate>false</LinksUpToDate>
  <CharactersWithSpaces>2798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2014-06-19T00:29:00Z</dcterms:created>
  <dc:creator>admin</dc:creator>
  <cp:lastModifiedBy>Administrator</cp:lastModifiedBy>
  <cp:lastPrinted>2014-12-24T08:22:00Z</cp:lastPrinted>
  <dcterms:modified xsi:type="dcterms:W3CDTF">2017-03-06T00:31:46Z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